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CB508" w14:textId="2011BF3B" w:rsidR="00CC02DE" w:rsidRDefault="00CC02DE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E2079C" w14:textId="714AC8F4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0C3E50" w14:textId="39BF5EB3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A0D87C" w14:textId="1E9DF6A0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0B090E" w14:textId="1B672904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9D4A81" w14:textId="30401EB7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E722E1" w14:textId="0C31E7C2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94C508" w14:textId="7357AFA6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FA7B4E" w14:textId="72B25950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Security State: Opinion Paper</w:t>
      </w:r>
    </w:p>
    <w:p w14:paraId="3F19436E" w14:textId="473CA60E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BB51C8" w14:textId="63D75FBD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80AF6C" w14:textId="5BD6B34D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A96E7B" w14:textId="77777777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7F916F" w14:textId="15FB05BA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175F1A" w14:textId="2A39F0BC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D52C53" w14:textId="40DB45B8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Student </w:t>
      </w:r>
    </w:p>
    <w:p w14:paraId="370E8A92" w14:textId="58893453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22A93D5B" w14:textId="2F8FCEA1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3AF6C577" w14:textId="3D0058E6" w:rsidR="00106D49" w:rsidRDefault="00106D49" w:rsidP="00106D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15F3ED4" w14:textId="4DFA2B99" w:rsidR="00106D49" w:rsidRDefault="00106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3EFDC7" w14:textId="77777777" w:rsidR="000B5FA7" w:rsidRPr="000B5FA7" w:rsidRDefault="000B5FA7" w:rsidP="000B5F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5FA7">
        <w:rPr>
          <w:rFonts w:ascii="Times New Roman" w:hAnsi="Times New Roman" w:cs="Times New Roman"/>
          <w:sz w:val="24"/>
          <w:szCs w:val="24"/>
        </w:rPr>
        <w:lastRenderedPageBreak/>
        <w:t xml:space="preserve">        The concept “the Garrison state” was introduced by Harold </w:t>
      </w:r>
      <w:proofErr w:type="spellStart"/>
      <w:r w:rsidRPr="000B5FA7">
        <w:rPr>
          <w:rFonts w:ascii="Times New Roman" w:hAnsi="Times New Roman" w:cs="Times New Roman"/>
          <w:sz w:val="24"/>
          <w:szCs w:val="24"/>
        </w:rPr>
        <w:t>Lasswell</w:t>
      </w:r>
      <w:proofErr w:type="spellEnd"/>
      <w:r w:rsidRPr="000B5FA7">
        <w:rPr>
          <w:rFonts w:ascii="Times New Roman" w:hAnsi="Times New Roman" w:cs="Times New Roman"/>
          <w:sz w:val="24"/>
          <w:szCs w:val="24"/>
        </w:rPr>
        <w:t xml:space="preserve"> in 1941. It outlined that in a modern state, it is possible to have a political-military elite that is made of ‘specialists in violence.’ The concept was later renamed the National Security State. Garrison state is a state subjugated by the Military-industrial complex (MIC). The term military-industrial complex was used by President Eisenhower in 1961 when giving a farewell address to the nation. MIC refers to informal cooperation between the </w:t>
      </w:r>
      <w:proofErr w:type="spellStart"/>
      <w:r w:rsidRPr="000B5FA7"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 w:rsidRPr="000B5FA7">
        <w:rPr>
          <w:rFonts w:ascii="Times New Roman" w:hAnsi="Times New Roman" w:cs="Times New Roman"/>
          <w:sz w:val="24"/>
          <w:szCs w:val="24"/>
        </w:rPr>
        <w:t xml:space="preserve"> industry and nations military in the production and supply of military weapons (Wasson &amp; Grieveson, 2018).</w:t>
      </w:r>
    </w:p>
    <w:p w14:paraId="3F9A8C24" w14:textId="0A137D3B" w:rsidR="000B5FA7" w:rsidRPr="000B5FA7" w:rsidRDefault="000B5FA7" w:rsidP="000B5F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5FA7">
        <w:rPr>
          <w:rFonts w:ascii="Times New Roman" w:hAnsi="Times New Roman" w:cs="Times New Roman"/>
          <w:sz w:val="24"/>
          <w:szCs w:val="24"/>
        </w:rPr>
        <w:t xml:space="preserve">           Vidal had a problem with the “National Security State’ because he asserted that it was utilized to expand the American military-industrial complex, which then was creating a global empire business. He asserted National security State replaced the old American republic with a global empire business. In an effort to save the world from communism, America engaged in covert wars that left the country in a debt of $5 trillion. The consequence was that the arms merchants benefited in the war while the losers were the hoodwinked citizens.  In this case, the military-industrial complex serves the purpose of the National Security State (</w:t>
      </w:r>
      <w:proofErr w:type="spellStart"/>
      <w:r w:rsidRPr="000B5FA7">
        <w:rPr>
          <w:rFonts w:ascii="Times New Roman" w:hAnsi="Times New Roman" w:cs="Times New Roman"/>
          <w:sz w:val="24"/>
          <w:szCs w:val="24"/>
        </w:rPr>
        <w:t>Katsineris</w:t>
      </w:r>
      <w:proofErr w:type="spellEnd"/>
      <w:r w:rsidRPr="000B5FA7">
        <w:rPr>
          <w:rFonts w:ascii="Times New Roman" w:hAnsi="Times New Roman" w:cs="Times New Roman"/>
          <w:sz w:val="24"/>
          <w:szCs w:val="24"/>
        </w:rPr>
        <w:t xml:space="preserve">, 2016). </w:t>
      </w:r>
    </w:p>
    <w:p w14:paraId="0CFB6E0F" w14:textId="11F97F57" w:rsidR="005E0FD9" w:rsidRDefault="000B5FA7" w:rsidP="000B5F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5FA7">
        <w:rPr>
          <w:rFonts w:ascii="Times New Roman" w:hAnsi="Times New Roman" w:cs="Times New Roman"/>
          <w:sz w:val="24"/>
          <w:szCs w:val="24"/>
        </w:rPr>
        <w:t xml:space="preserve">           Jim Crow laws </w:t>
      </w:r>
      <w:r w:rsidR="007D63F2">
        <w:rPr>
          <w:rFonts w:ascii="Times New Roman" w:hAnsi="Times New Roman" w:cs="Times New Roman"/>
          <w:sz w:val="24"/>
          <w:szCs w:val="24"/>
        </w:rPr>
        <w:t>played a huge role in promoting racial segregation and mass incarceration of African Americans. The mass incarcerations were the building block of prison industrial complex (PIC)</w:t>
      </w:r>
      <w:r w:rsidRPr="000B5FA7">
        <w:rPr>
          <w:rFonts w:ascii="Times New Roman" w:hAnsi="Times New Roman" w:cs="Times New Roman"/>
          <w:sz w:val="24"/>
          <w:szCs w:val="24"/>
        </w:rPr>
        <w:t xml:space="preserve">. PIC is derived from MIC, and it meant a rapid expansion of America’s inmate population. In the same way, MIC was used to benefit the arms merchants. Angela Davis argues that the prison industrial complex was utilized by State-owned corporations to benefit from cheap </w:t>
      </w:r>
      <w:proofErr w:type="spellStart"/>
      <w:r w:rsidRPr="000B5FA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0B5FA7">
        <w:rPr>
          <w:rFonts w:ascii="Times New Roman" w:hAnsi="Times New Roman" w:cs="Times New Roman"/>
          <w:sz w:val="24"/>
          <w:szCs w:val="24"/>
        </w:rPr>
        <w:t xml:space="preserve"> that was offered by corporations. Just as arms merchants benefited from MIC, few individuals benefited from PIC (Lentin,2020).</w:t>
      </w:r>
      <w:r w:rsidR="005E0FD9">
        <w:rPr>
          <w:rFonts w:ascii="Times New Roman" w:hAnsi="Times New Roman" w:cs="Times New Roman"/>
          <w:sz w:val="24"/>
          <w:szCs w:val="24"/>
        </w:rPr>
        <w:tab/>
      </w:r>
    </w:p>
    <w:p w14:paraId="0C435119" w14:textId="77777777" w:rsidR="005E0FD9" w:rsidRDefault="005E0FD9" w:rsidP="000B5F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303E21" w14:textId="03D251DD" w:rsidR="00106D49" w:rsidRDefault="00106D49" w:rsidP="000B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14:paraId="369B3A91" w14:textId="2A80A2D1" w:rsidR="00106D49" w:rsidRPr="000B5FA7" w:rsidRDefault="000B5FA7" w:rsidP="000B5FA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Katsineris</w:t>
      </w:r>
      <w:proofErr w:type="spellEnd"/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(2016). Guns in America, and the US military industrial complex. </w:t>
      </w:r>
      <w:r w:rsidRPr="000B5F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Australian Socialist</w:t>
      </w:r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5F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18.</w:t>
      </w:r>
    </w:p>
    <w:p w14:paraId="23F3017F" w14:textId="71D1D1B3" w:rsidR="000B5FA7" w:rsidRPr="000B5FA7" w:rsidRDefault="000B5FA7" w:rsidP="000B5FA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Wasson, H., &amp; Grieveson, L. (Eds.). (2018). </w:t>
      </w:r>
      <w:r w:rsidRPr="000B5F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Cinema's military industrial complex</w:t>
      </w:r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 of California Press.</w:t>
      </w:r>
    </w:p>
    <w:p w14:paraId="1966C494" w14:textId="0E5EE8BA" w:rsidR="000B5FA7" w:rsidRPr="000B5FA7" w:rsidRDefault="000B5FA7" w:rsidP="000B5FA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Lentin, R. (2020). Incarceration, Disavowal and Ireland’s Prison Industrial Complex. In </w:t>
      </w:r>
      <w:proofErr w:type="gramStart"/>
      <w:r w:rsidRPr="000B5F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</w:t>
      </w:r>
      <w:proofErr w:type="gramEnd"/>
      <w:r w:rsidRPr="000B5F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Carceral Network in Ireland</w:t>
      </w:r>
      <w:r w:rsidRPr="000B5F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259-278). Palgrave Macmillan, Cham.</w:t>
      </w:r>
    </w:p>
    <w:p w14:paraId="779E9997" w14:textId="77777777" w:rsidR="000B5FA7" w:rsidRPr="000B5FA7" w:rsidRDefault="000B5FA7" w:rsidP="000B5F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B5FA7" w:rsidRPr="000B5FA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AF025" w14:textId="77777777" w:rsidR="0044771C" w:rsidRDefault="0044771C" w:rsidP="00CC02DE">
      <w:pPr>
        <w:spacing w:after="0" w:line="240" w:lineRule="auto"/>
      </w:pPr>
      <w:r>
        <w:separator/>
      </w:r>
    </w:p>
  </w:endnote>
  <w:endnote w:type="continuationSeparator" w:id="0">
    <w:p w14:paraId="7A8DF1E4" w14:textId="77777777" w:rsidR="0044771C" w:rsidRDefault="0044771C" w:rsidP="00CC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36DA2" w14:textId="77777777" w:rsidR="0044771C" w:rsidRDefault="0044771C" w:rsidP="00CC02DE">
      <w:pPr>
        <w:spacing w:after="0" w:line="240" w:lineRule="auto"/>
      </w:pPr>
      <w:r>
        <w:separator/>
      </w:r>
    </w:p>
  </w:footnote>
  <w:footnote w:type="continuationSeparator" w:id="0">
    <w:p w14:paraId="498DAE14" w14:textId="77777777" w:rsidR="0044771C" w:rsidRDefault="0044771C" w:rsidP="00CC0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96DCB" w14:textId="62CCEF1E" w:rsidR="00CC02DE" w:rsidRPr="00106D49" w:rsidRDefault="00CC02DE">
    <w:pPr>
      <w:pStyle w:val="Header"/>
      <w:rPr>
        <w:rFonts w:ascii="Times New Roman" w:hAnsi="Times New Roman" w:cs="Times New Roman"/>
        <w:sz w:val="24"/>
        <w:szCs w:val="24"/>
      </w:rPr>
    </w:pPr>
    <w:r w:rsidRPr="00106D49">
      <w:rPr>
        <w:rFonts w:ascii="Times New Roman" w:hAnsi="Times New Roman" w:cs="Times New Roman"/>
        <w:sz w:val="24"/>
        <w:szCs w:val="24"/>
      </w:rPr>
      <w:t xml:space="preserve">NATIONAL SECURITY </w:t>
    </w:r>
    <w:r w:rsidR="00106D49" w:rsidRPr="00106D49">
      <w:rPr>
        <w:rFonts w:ascii="Times New Roman" w:hAnsi="Times New Roman" w:cs="Times New Roman"/>
        <w:sz w:val="24"/>
        <w:szCs w:val="24"/>
      </w:rPr>
      <w:t xml:space="preserve">STATE: OPINION PAPER       </w:t>
    </w:r>
    <w:r w:rsidRPr="00106D49">
      <w:rPr>
        <w:rFonts w:ascii="Times New Roman" w:hAnsi="Times New Roman" w:cs="Times New Roman"/>
        <w:sz w:val="24"/>
        <w:szCs w:val="24"/>
      </w:rPr>
      <w:t xml:space="preserve">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4078447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06D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6D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6D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06D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06D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CFB9184" w14:textId="77777777" w:rsidR="00CC02DE" w:rsidRDefault="00CC0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DE"/>
    <w:rsid w:val="000B5FA7"/>
    <w:rsid w:val="00106D49"/>
    <w:rsid w:val="003907A2"/>
    <w:rsid w:val="0044771C"/>
    <w:rsid w:val="00452AD9"/>
    <w:rsid w:val="00587B40"/>
    <w:rsid w:val="005E0FD9"/>
    <w:rsid w:val="006A3AF7"/>
    <w:rsid w:val="006E1E80"/>
    <w:rsid w:val="007D63F2"/>
    <w:rsid w:val="008D3AB1"/>
    <w:rsid w:val="00BC2792"/>
    <w:rsid w:val="00C50D8B"/>
    <w:rsid w:val="00CB7E9C"/>
    <w:rsid w:val="00CC02DE"/>
    <w:rsid w:val="00D61E63"/>
    <w:rsid w:val="00D61F62"/>
    <w:rsid w:val="00E9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C189D"/>
  <w15:chartTrackingRefBased/>
  <w15:docId w15:val="{163E1D07-70FB-4E8D-B4C6-3C509591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2DE"/>
  </w:style>
  <w:style w:type="paragraph" w:styleId="Footer">
    <w:name w:val="footer"/>
    <w:basedOn w:val="Normal"/>
    <w:link w:val="FooterChar"/>
    <w:uiPriority w:val="99"/>
    <w:unhideWhenUsed/>
    <w:rsid w:val="00CC0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4</cp:revision>
  <dcterms:created xsi:type="dcterms:W3CDTF">2020-11-11T22:55:00Z</dcterms:created>
  <dcterms:modified xsi:type="dcterms:W3CDTF">2020-11-12T17:57:00Z</dcterms:modified>
</cp:coreProperties>
</file>